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15" w:rsidRDefault="00861B15" w:rsidP="00861B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Пунктуационные ошибки (К8)</w:t>
      </w:r>
    </w:p>
    <w:tbl>
      <w:tblPr>
        <w:tblStyle w:val="a3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425"/>
        <w:gridCol w:w="7796"/>
      </w:tblGrid>
      <w:tr w:rsidR="00861B15" w:rsidTr="003001CA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B15" w:rsidRPr="00764F5F" w:rsidRDefault="00861B15" w:rsidP="0030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5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ОШИБКИ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vMerge w:val="restart"/>
          </w:tcPr>
          <w:p w:rsidR="00861B15" w:rsidRPr="005B4DEC" w:rsidRDefault="00861B15" w:rsidP="003001C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DEC">
              <w:rPr>
                <w:rFonts w:ascii="Times New Roman" w:hAnsi="Times New Roman" w:cs="Times New Roman"/>
                <w:b/>
                <w:sz w:val="28"/>
                <w:szCs w:val="28"/>
              </w:rPr>
              <w:t>Пунктуационная ошибка</w:t>
            </w:r>
            <w:r w:rsidRPr="005B4DEC">
              <w:rPr>
                <w:rFonts w:ascii="Times New Roman" w:hAnsi="Times New Roman" w:cs="Times New Roman"/>
                <w:sz w:val="28"/>
                <w:szCs w:val="28"/>
              </w:rPr>
              <w:t xml:space="preserve"> – это неиспользование пишущим необходимого знака препинания, его употребление там, где он не требуется, а также необоснованная замена одного знака препинания другим. Пунктуационная ошибка противопоставляется пунктуационному оформлению, отражённому в пунктуационном правиле. Эти ошибки могут быть допущены только на письме: их можно увидеть, услышать их нельзя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1B15" w:rsidTr="003001CA">
        <w:tc>
          <w:tcPr>
            <w:tcW w:w="2529" w:type="dxa"/>
            <w:tcBorders>
              <w:top w:val="single" w:sz="18" w:space="0" w:color="auto"/>
            </w:tcBorders>
          </w:tcPr>
          <w:p w:rsidR="00861B15" w:rsidRPr="00232236" w:rsidRDefault="00861B15" w:rsidP="003001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vMerge/>
          </w:tcPr>
          <w:p w:rsidR="00861B15" w:rsidRPr="00764F5F" w:rsidRDefault="00861B15" w:rsidP="003001CA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61B15" w:rsidRPr="00B92A05" w:rsidRDefault="00861B15" w:rsidP="00861B15">
      <w:pPr>
        <w:ind w:left="3686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10750" w:type="dxa"/>
        <w:tblLook w:val="04A0" w:firstRow="1" w:lastRow="0" w:firstColumn="1" w:lastColumn="0" w:noHBand="0" w:noVBand="1"/>
      </w:tblPr>
      <w:tblGrid>
        <w:gridCol w:w="2529"/>
        <w:gridCol w:w="425"/>
        <w:gridCol w:w="7796"/>
      </w:tblGrid>
      <w:tr w:rsidR="00861B15" w:rsidTr="003001CA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B15" w:rsidRPr="00B92A05" w:rsidRDefault="00861B15" w:rsidP="003001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2A05">
              <w:rPr>
                <w:rFonts w:ascii="Times New Roman" w:hAnsi="Times New Roman" w:cs="Times New Roman"/>
                <w:b/>
                <w:sz w:val="28"/>
              </w:rPr>
              <w:t>ПРОВЕРЯЕМЫЕ УМЕНИЯ</w:t>
            </w:r>
            <w:r w:rsidRPr="00B92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861B15" w:rsidRPr="00172F82" w:rsidRDefault="00861B15" w:rsidP="00300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2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Умение оформлять высказывание в соответствии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пунктуационны</w:t>
            </w:r>
            <w:r w:rsidRPr="00172F82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ми нормами современного русского литературного языка. </w:t>
            </w:r>
          </w:p>
        </w:tc>
      </w:tr>
    </w:tbl>
    <w:p w:rsidR="00861B15" w:rsidRPr="00B92A05" w:rsidRDefault="00861B15" w:rsidP="00861B1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10750" w:type="dxa"/>
        <w:tblLook w:val="04A0" w:firstRow="1" w:lastRow="0" w:firstColumn="1" w:lastColumn="0" w:noHBand="0" w:noVBand="1"/>
      </w:tblPr>
      <w:tblGrid>
        <w:gridCol w:w="2529"/>
        <w:gridCol w:w="425"/>
        <w:gridCol w:w="7796"/>
      </w:tblGrid>
      <w:tr w:rsidR="00861B15" w:rsidTr="003001CA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B15" w:rsidRPr="00B92A05" w:rsidRDefault="00861B15" w:rsidP="0030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2A05">
              <w:rPr>
                <w:rFonts w:ascii="Times New Roman" w:hAnsi="Times New Roman" w:cs="Times New Roman"/>
                <w:b/>
                <w:sz w:val="28"/>
              </w:rPr>
              <w:t xml:space="preserve">НУЖНО </w:t>
            </w:r>
          </w:p>
          <w:p w:rsidR="00861B15" w:rsidRPr="00B92A05" w:rsidRDefault="00861B15" w:rsidP="0030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A05">
              <w:rPr>
                <w:rFonts w:ascii="Times New Roman" w:hAnsi="Times New Roman" w:cs="Times New Roman"/>
                <w:b/>
                <w:sz w:val="28"/>
              </w:rPr>
              <w:t>УЧИТЫВАТЬ</w:t>
            </w:r>
            <w:r w:rsidRPr="00B92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nil"/>
              <w:right w:val="nil"/>
            </w:tcBorders>
          </w:tcPr>
          <w:p w:rsidR="00861B15" w:rsidRPr="003236A2" w:rsidRDefault="00861B15" w:rsidP="003001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36A2">
              <w:rPr>
                <w:rFonts w:ascii="Times New Roman" w:hAnsi="Times New Roman" w:cs="Times New Roman"/>
                <w:sz w:val="24"/>
                <w:szCs w:val="28"/>
              </w:rPr>
              <w:t xml:space="preserve">Пунктуационная грамотность письменной речи оценивается в зависимости от количества ошибок, допущенных экзаменуемым в тексте письменной работы, по шкале </w:t>
            </w:r>
            <w:r w:rsidRPr="003236A2">
              <w:rPr>
                <w:rFonts w:ascii="Times New Roman" w:hAnsi="Times New Roman" w:cs="Times New Roman"/>
                <w:b/>
                <w:sz w:val="24"/>
                <w:szCs w:val="28"/>
              </w:rPr>
              <w:t>от 3 до 0 баллов</w:t>
            </w:r>
            <w:r w:rsidRPr="003236A2">
              <w:rPr>
                <w:rFonts w:ascii="Times New Roman" w:hAnsi="Times New Roman" w:cs="Times New Roman"/>
                <w:sz w:val="24"/>
                <w:szCs w:val="28"/>
              </w:rPr>
              <w:t>: нет ошибок – 3б., 1-2 ошибки – 2 б., 3-4 ошибки – 1 б., 5 и более ошибок – 0 б.</w:t>
            </w:r>
          </w:p>
          <w:p w:rsidR="00861B15" w:rsidRPr="003236A2" w:rsidRDefault="00861B15" w:rsidP="00300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36A2">
              <w:rPr>
                <w:rFonts w:ascii="Times New Roman" w:hAnsi="Times New Roman" w:cs="Times New Roman"/>
                <w:sz w:val="24"/>
                <w:szCs w:val="28"/>
              </w:rPr>
              <w:t xml:space="preserve">Понятие о повторяющихся ошибках не распространяется на пунктуационные ошибки. Каждая допущенная в сочинении пунктуационная ошибка (даже в однотипных конструкциях, например, при обособлении вводных слов) </w:t>
            </w:r>
            <w:r w:rsidRPr="003236A2">
              <w:rPr>
                <w:rFonts w:ascii="Times New Roman" w:hAnsi="Times New Roman" w:cs="Times New Roman"/>
                <w:b/>
                <w:sz w:val="24"/>
                <w:szCs w:val="28"/>
              </w:rPr>
              <w:t>считается отдельной ошибкой!</w:t>
            </w:r>
          </w:p>
          <w:p w:rsidR="00861B15" w:rsidRPr="003236A2" w:rsidRDefault="00861B15" w:rsidP="00300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36A2">
              <w:rPr>
                <w:rFonts w:ascii="Times New Roman" w:hAnsi="Times New Roman" w:cs="Times New Roman"/>
                <w:sz w:val="24"/>
                <w:szCs w:val="28"/>
              </w:rPr>
              <w:t xml:space="preserve">Наивысший балл по критерию К8 учащийся получает только тогда, когда в сочинении </w:t>
            </w:r>
            <w:r w:rsidRPr="003236A2">
              <w:rPr>
                <w:rFonts w:ascii="Times New Roman" w:hAnsi="Times New Roman" w:cs="Times New Roman"/>
                <w:b/>
                <w:sz w:val="24"/>
                <w:szCs w:val="28"/>
              </w:rPr>
              <w:t>нет ни одной пунктуационной ошибки!</w:t>
            </w:r>
          </w:p>
          <w:p w:rsidR="00861B15" w:rsidRPr="003236A2" w:rsidRDefault="00861B15" w:rsidP="003001C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36A2">
              <w:rPr>
                <w:rFonts w:ascii="Times New Roman" w:hAnsi="Times New Roman" w:cs="Times New Roman"/>
                <w:sz w:val="24"/>
                <w:szCs w:val="28"/>
              </w:rPr>
              <w:t>Если в сочинении менее 150 слов, по всем критериям оценивания, включая критерий К8, ставится 0 баллов.</w:t>
            </w:r>
          </w:p>
        </w:tc>
      </w:tr>
      <w:tr w:rsidR="00861B15" w:rsidTr="003001CA">
        <w:tc>
          <w:tcPr>
            <w:tcW w:w="252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61B15" w:rsidRPr="003A3A9C" w:rsidRDefault="00861B15" w:rsidP="00300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vMerge/>
            <w:tcBorders>
              <w:left w:val="nil"/>
              <w:bottom w:val="nil"/>
              <w:right w:val="nil"/>
            </w:tcBorders>
          </w:tcPr>
          <w:p w:rsidR="00861B15" w:rsidRPr="00063D69" w:rsidRDefault="00861B15" w:rsidP="003001CA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861B15" w:rsidRPr="00B92A05" w:rsidRDefault="00861B15" w:rsidP="00861B1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10750" w:type="dxa"/>
        <w:tblLook w:val="04A0" w:firstRow="1" w:lastRow="0" w:firstColumn="1" w:lastColumn="0" w:noHBand="0" w:noVBand="1"/>
      </w:tblPr>
      <w:tblGrid>
        <w:gridCol w:w="2529"/>
        <w:gridCol w:w="425"/>
        <w:gridCol w:w="7796"/>
      </w:tblGrid>
      <w:tr w:rsidR="00861B15" w:rsidTr="003001CA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B15" w:rsidRPr="00B92A05" w:rsidRDefault="00861B15" w:rsidP="003001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2A05">
              <w:rPr>
                <w:rFonts w:ascii="Times New Roman" w:hAnsi="Times New Roman" w:cs="Times New Roman"/>
                <w:b/>
                <w:sz w:val="28"/>
              </w:rPr>
              <w:t>ТИПИЧНЫЕ ОШИБКИ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nil"/>
              <w:right w:val="nil"/>
            </w:tcBorders>
          </w:tcPr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 xml:space="preserve">Пунктуация в сложных предложениях с разными видами связи 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>(в первую очередь ошибочная замена одного пунктуационного знака другим)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 xml:space="preserve">Пунктуация в сложноподчиненных предложениях 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>(прежде всего пропуск запятой)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 xml:space="preserve">Пунктуация при однородных членах предложения 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(прежде всего пропуск запятой) 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 xml:space="preserve">Пунктуация при обособлении причастных, деепричастных и сравнительных оборотов 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>(прежде всего пропуск запятой)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 xml:space="preserve">Пунктуация при вводных словах и конструкциях 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>(в основном пропуск запятой)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>Пунктуационное оформление цитат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(в первую очередь отсутствие закрывающих кавычек);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>Тире между подлежащим и сказуемым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(прежде всего пропуск знака препинания или необоснованная его постановка); </w:t>
            </w:r>
          </w:p>
          <w:p w:rsidR="00861B15" w:rsidRPr="00915638" w:rsidRDefault="00861B15" w:rsidP="00861B15">
            <w:pPr>
              <w:pStyle w:val="a4"/>
              <w:numPr>
                <w:ilvl w:val="0"/>
                <w:numId w:val="1"/>
              </w:numPr>
              <w:tabs>
                <w:tab w:val="left" w:pos="32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15638">
              <w:rPr>
                <w:rFonts w:ascii="Times New Roman" w:hAnsi="Times New Roman" w:cs="Times New Roman"/>
                <w:sz w:val="28"/>
                <w:szCs w:val="24"/>
              </w:rPr>
              <w:t>В целом пунктуация в простых и сложных предложениях</w:t>
            </w:r>
            <w:r w:rsidRPr="0091563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(это выражается в постановке необоснованных знаков препинания, которые не могут быть признаны индивидуально-авторскими)</w:t>
            </w:r>
            <w:bookmarkStart w:id="0" w:name="_GoBack"/>
            <w:bookmarkEnd w:id="0"/>
          </w:p>
        </w:tc>
      </w:tr>
      <w:tr w:rsidR="00861B15" w:rsidTr="003001CA">
        <w:tc>
          <w:tcPr>
            <w:tcW w:w="252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61B15" w:rsidRPr="003A3A9C" w:rsidRDefault="00861B15" w:rsidP="00300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61B15" w:rsidRPr="00210C0A" w:rsidRDefault="00861B15" w:rsidP="003001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  <w:vMerge/>
            <w:tcBorders>
              <w:left w:val="nil"/>
              <w:bottom w:val="nil"/>
              <w:right w:val="nil"/>
            </w:tcBorders>
          </w:tcPr>
          <w:p w:rsidR="00861B15" w:rsidRPr="001B6AF6" w:rsidRDefault="00861B15" w:rsidP="003001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61B15" w:rsidRDefault="00861B15"/>
    <w:p w:rsidR="00861B15" w:rsidRPr="005E3507" w:rsidRDefault="00861B15" w:rsidP="00861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5E3507">
        <w:rPr>
          <w:rFonts w:ascii="Times New Roman" w:hAnsi="Times New Roman" w:cs="Times New Roman"/>
          <w:b/>
          <w:sz w:val="28"/>
          <w:szCs w:val="28"/>
        </w:rPr>
        <w:lastRenderedPageBreak/>
        <w:t>ПРАКТИКУМ</w:t>
      </w:r>
    </w:p>
    <w:p w:rsidR="00861B15" w:rsidRDefault="00861B15" w:rsidP="00861B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В каждом предложении допущена ОДНА пунктуационная ошибка. Определите разновидности пунктуационной ошибки (см. «Типичные ошибки») и графически объясните правильную постановку знаков.</w:t>
      </w:r>
    </w:p>
    <w:tbl>
      <w:tblPr>
        <w:tblW w:w="111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93"/>
        <w:gridCol w:w="2268"/>
        <w:gridCol w:w="4536"/>
      </w:tblGrid>
      <w:tr w:rsidR="00861B15" w:rsidRPr="00412E71" w:rsidTr="003001CA">
        <w:trPr>
          <w:trHeight w:val="107"/>
        </w:trPr>
        <w:tc>
          <w:tcPr>
            <w:tcW w:w="534" w:type="dxa"/>
          </w:tcPr>
          <w:p w:rsidR="00861B15" w:rsidRPr="00412E71" w:rsidRDefault="00861B15" w:rsidP="003001CA">
            <w:pPr>
              <w:pStyle w:val="Default"/>
              <w:jc w:val="center"/>
            </w:pPr>
            <w:r w:rsidRPr="00412E71">
              <w:rPr>
                <w:b/>
                <w:bCs/>
              </w:rPr>
              <w:t>№</w:t>
            </w:r>
          </w:p>
        </w:tc>
        <w:tc>
          <w:tcPr>
            <w:tcW w:w="3793" w:type="dxa"/>
          </w:tcPr>
          <w:p w:rsidR="00861B15" w:rsidRPr="00AF6FA4" w:rsidRDefault="00861B15" w:rsidP="003001CA">
            <w:pPr>
              <w:pStyle w:val="Default"/>
              <w:jc w:val="center"/>
              <w:rPr>
                <w:b/>
              </w:rPr>
            </w:pPr>
            <w:r w:rsidRPr="00AF6FA4">
              <w:rPr>
                <w:b/>
              </w:rPr>
              <w:t xml:space="preserve">Предложение </w:t>
            </w:r>
            <w:r>
              <w:rPr>
                <w:b/>
              </w:rPr>
              <w:t>для анализа</w:t>
            </w:r>
          </w:p>
        </w:tc>
        <w:tc>
          <w:tcPr>
            <w:tcW w:w="2268" w:type="dxa"/>
          </w:tcPr>
          <w:p w:rsidR="00861B15" w:rsidRPr="00412E71" w:rsidRDefault="00861B15" w:rsidP="003001CA">
            <w:pPr>
              <w:pStyle w:val="Default"/>
              <w:jc w:val="center"/>
            </w:pPr>
            <w:r w:rsidRPr="00412E71">
              <w:rPr>
                <w:b/>
                <w:bCs/>
              </w:rPr>
              <w:t xml:space="preserve">Вид ошибки </w:t>
            </w:r>
          </w:p>
        </w:tc>
        <w:tc>
          <w:tcPr>
            <w:tcW w:w="4536" w:type="dxa"/>
          </w:tcPr>
          <w:p w:rsidR="00861B15" w:rsidRPr="00412E71" w:rsidRDefault="00861B15" w:rsidP="003001C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Исправленный вариант</w:t>
            </w:r>
          </w:p>
        </w:tc>
      </w:tr>
      <w:tr w:rsidR="00861B15" w:rsidRPr="00412E71" w:rsidTr="003001CA">
        <w:trPr>
          <w:trHeight w:val="845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38">
              <w:rPr>
                <w:rFonts w:ascii="Times New Roman" w:hAnsi="Times New Roman" w:cs="Times New Roman"/>
                <w:sz w:val="24"/>
                <w:szCs w:val="24"/>
              </w:rPr>
              <w:t>Этот пример убедительно доказывает, что уверенность в себе, а значит способность принимать самостоятельные решения очень важна.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15" w:rsidRPr="00412E71" w:rsidTr="003001CA">
        <w:trPr>
          <w:trHeight w:val="80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2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 xml:space="preserve">Автор предложенного для анализа текста Б Васильев задаётся вопросом как семья влияет на формирование отношения к литературе, к чтению? 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412E71" w:rsidTr="003001CA">
        <w:trPr>
          <w:trHeight w:val="661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3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>Размышляя над проблемой автор приходит к выводу о необходимости воспитания в детях уважения к книге и чтению.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412E71" w:rsidTr="003001CA">
        <w:trPr>
          <w:trHeight w:val="661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4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rPr>
                <w:bCs/>
                <w:iCs/>
              </w:rPr>
              <w:t>В такие минуты я понимаю, что цветы для неё источник жизненной энергии и тихого, умиротворяющего счастья.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  <w:rPr>
                <w:iCs/>
              </w:rPr>
            </w:pPr>
          </w:p>
        </w:tc>
      </w:tr>
      <w:tr w:rsidR="00861B15" w:rsidRPr="00412E71" w:rsidTr="003001CA">
        <w:trPr>
          <w:trHeight w:val="661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5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rPr>
                <w:bCs/>
                <w:iCs/>
              </w:rPr>
              <w:t>В заключение, хочется подчеркнуть, что выращивание цветов позволяет человеку сохранять в душе красоту, находиться в гармонии с окружающим миром.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412E71" w:rsidTr="003001CA">
        <w:trPr>
          <w:trHeight w:val="247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6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>Чтобы понять отношение автора к проблеме роли семьи в жизни ребёнка обратимся к предложенному для анализа тексту.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412E71" w:rsidTr="003001CA">
        <w:trPr>
          <w:trHeight w:val="385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7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>Размышляя над поставленной проблемой, автор задаётся вопросом: «Зачем мы посещаем памятные для себя места — двор детства или окрестности дачи, где жили когда-то?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  <w:rPr>
                <w:iCs/>
              </w:rPr>
            </w:pPr>
          </w:p>
        </w:tc>
      </w:tr>
      <w:tr w:rsidR="00861B15" w:rsidRPr="00412E71" w:rsidTr="003001CA">
        <w:trPr>
          <w:trHeight w:val="385"/>
        </w:trPr>
        <w:tc>
          <w:tcPr>
            <w:tcW w:w="534" w:type="dxa"/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8 </w:t>
            </w:r>
          </w:p>
        </w:tc>
        <w:tc>
          <w:tcPr>
            <w:tcW w:w="3793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 xml:space="preserve">Таким образом, </w:t>
            </w:r>
            <w:r>
              <w:t xml:space="preserve">становится понятно, что </w:t>
            </w:r>
            <w:r w:rsidRPr="001E1B38">
              <w:t>проведённая автором аналогия подчёркивает одну очень важную особенность поэзии, она обостряет чувственное восприятие действительности.</w:t>
            </w:r>
          </w:p>
        </w:tc>
        <w:tc>
          <w:tcPr>
            <w:tcW w:w="2268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</w:tbl>
    <w:p w:rsidR="00861B15" w:rsidRDefault="00861B15">
      <w:r>
        <w:br w:type="page"/>
      </w:r>
    </w:p>
    <w:tbl>
      <w:tblPr>
        <w:tblW w:w="111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93"/>
        <w:gridCol w:w="2268"/>
        <w:gridCol w:w="4536"/>
      </w:tblGrid>
      <w:tr w:rsidR="00861B15" w:rsidRPr="001E1B38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lastRenderedPageBreak/>
              <w:t xml:space="preserve">9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>Творческая стихия, лежащая по мнению автора в основе мирозданья, является основой поэтического искусства, что делает его уникальным.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861B15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1E1B38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10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1E1B38">
              <w:t>Таким образом, поэзия помогает в первую очередь не понять, а почувствовать даже самую сложную мысль эмоционально её пережить.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806B7F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11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861B15" w:rsidRDefault="00861B15" w:rsidP="00861B15">
            <w:pPr>
              <w:pStyle w:val="Default"/>
            </w:pPr>
            <w:r w:rsidRPr="00861B15">
              <w:t>Продолжая размышлять над проблемой, автор вспоминает слова отца повлиявшие на формирование его мировоззрения.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861B15" w:rsidRDefault="00861B15" w:rsidP="00861B15">
            <w:pPr>
              <w:pStyle w:val="Default"/>
            </w:pPr>
          </w:p>
        </w:tc>
      </w:tr>
      <w:tr w:rsidR="00861B15" w:rsidRPr="001E1B38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12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861B15">
              <w:t>Такие взаимодополняющие примеры, помогают читателю понять, чем вызвана любовь людей к садовым цветам.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1E1B38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13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861B15">
            <w:pPr>
              <w:pStyle w:val="Default"/>
              <w:spacing w:line="276" w:lineRule="auto"/>
              <w:jc w:val="both"/>
            </w:pPr>
            <w:r w:rsidRPr="001E1B38">
              <w:t>Человек, в сердце которого живёт любовь по-другому смотрит на окружающий мир, видит его гармонию, обострённо воспринимает красоту природы.</w:t>
            </w:r>
          </w:p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861B15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1E1B38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14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861B15">
            <w:pPr>
              <w:pStyle w:val="Default"/>
            </w:pPr>
            <w:r w:rsidRPr="001E1B38">
              <w:t>Автор обращает внимание на то, что поэзия развивает человека</w:t>
            </w:r>
            <w:r>
              <w:t>,</w:t>
            </w:r>
            <w:r w:rsidRPr="001E1B38">
              <w:t xml:space="preserve"> как эмоционально, так и интеллектуально.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861B15">
            <w:pPr>
              <w:pStyle w:val="Default"/>
            </w:pPr>
          </w:p>
        </w:tc>
      </w:tr>
      <w:tr w:rsidR="00861B15" w:rsidRPr="001E1B38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 w:rsidRPr="001E1B38">
              <w:t xml:space="preserve">15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  <w:r w:rsidRPr="00861B15">
              <w:t>Человек стремится привнести в свою жизнь красоту и возродить дорогие сердцу воспоминания, поэтому как рефрен автор повторяет: «Без цветов нельзя».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</w:tr>
      <w:tr w:rsidR="00861B15" w:rsidRPr="00806B7F" w:rsidTr="00861B15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</w:pPr>
            <w:r>
              <w:t>16.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861B15" w:rsidRDefault="00861B15" w:rsidP="00861B15">
            <w:pPr>
              <w:pStyle w:val="Default"/>
            </w:pPr>
            <w:r w:rsidRPr="00861B15">
              <w:t>Этот пример показывает, что развитая благодаря искусству духовная структура человека, позволяет ему жить во времени относительном, познавать окружающий мир и самого себя.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1E1B38" w:rsidRDefault="00861B15" w:rsidP="003001CA">
            <w:pPr>
              <w:pStyle w:val="Default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5" w:rsidRPr="00806B7F" w:rsidRDefault="00861B15" w:rsidP="00861B15">
            <w:pPr>
              <w:pStyle w:val="Default"/>
            </w:pPr>
          </w:p>
        </w:tc>
      </w:tr>
    </w:tbl>
    <w:p w:rsidR="00C35072" w:rsidRDefault="00C35072"/>
    <w:sectPr w:rsidR="00C35072" w:rsidSect="00861B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0AD8"/>
    <w:multiLevelType w:val="hybridMultilevel"/>
    <w:tmpl w:val="40AEB4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15"/>
    <w:rsid w:val="003365EF"/>
    <w:rsid w:val="00861B15"/>
    <w:rsid w:val="00915638"/>
    <w:rsid w:val="00C0762C"/>
    <w:rsid w:val="00C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4808C-BAF4-49AA-B088-985F0666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861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No Spacing"/>
    <w:uiPriority w:val="1"/>
    <w:qFormat/>
    <w:rsid w:val="00861B15"/>
    <w:pPr>
      <w:spacing w:after="0" w:line="240" w:lineRule="auto"/>
    </w:pPr>
  </w:style>
  <w:style w:type="paragraph" w:customStyle="1" w:styleId="Default">
    <w:name w:val="Default"/>
    <w:rsid w:val="00861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2026-05-19T09:38:00Z</dcterms:created>
  <dcterms:modified xsi:type="dcterms:W3CDTF">2026-05-20T08:17:00Z</dcterms:modified>
</cp:coreProperties>
</file>